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F2" w:rsidRDefault="00AD71F2" w:rsidP="00E93FF6">
      <w:pPr>
        <w:jc w:val="center"/>
        <w:rPr>
          <w:b/>
          <w:sz w:val="29"/>
          <w:szCs w:val="29"/>
        </w:rPr>
      </w:pPr>
      <w:r>
        <w:rPr>
          <w:b/>
          <w:noProof/>
          <w:sz w:val="29"/>
          <w:szCs w:val="29"/>
          <w:lang w:eastAsia="ru-RU"/>
        </w:rPr>
        <w:drawing>
          <wp:inline distT="0" distB="0" distL="0" distR="0">
            <wp:extent cx="6612303" cy="9090837"/>
            <wp:effectExtent l="19050" t="0" r="0" b="0"/>
            <wp:docPr id="4" name="Рисунок 1" descr="C:\Users\Владимир\Pictures\2016-05-05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Pictures\2016-05-05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363" cy="909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FF6" w:rsidRPr="00BB3168" w:rsidRDefault="00E93FF6" w:rsidP="00E93FF6">
      <w:pPr>
        <w:pStyle w:val="a3"/>
        <w:numPr>
          <w:ilvl w:val="0"/>
          <w:numId w:val="1"/>
        </w:numPr>
        <w:jc w:val="center"/>
        <w:rPr>
          <w:b/>
          <w:sz w:val="29"/>
          <w:szCs w:val="29"/>
        </w:rPr>
      </w:pPr>
      <w:r w:rsidRPr="00BB3168">
        <w:rPr>
          <w:b/>
          <w:sz w:val="29"/>
          <w:szCs w:val="29"/>
        </w:rPr>
        <w:lastRenderedPageBreak/>
        <w:t>Общие положения</w:t>
      </w:r>
    </w:p>
    <w:p w:rsidR="00E93FF6" w:rsidRPr="00BB3168" w:rsidRDefault="00E93FF6" w:rsidP="004947D0">
      <w:pPr>
        <w:pStyle w:val="a3"/>
        <w:numPr>
          <w:ilvl w:val="1"/>
          <w:numId w:val="2"/>
        </w:numPr>
        <w:jc w:val="both"/>
        <w:rPr>
          <w:sz w:val="29"/>
          <w:szCs w:val="29"/>
        </w:rPr>
      </w:pPr>
      <w:r w:rsidRPr="00BB3168">
        <w:rPr>
          <w:sz w:val="29"/>
          <w:szCs w:val="29"/>
        </w:rPr>
        <w:t>Настоящее «Положение о порядке оформления возникновения, приостановления и прекращения отношений между муниципальным бюджетным дошкольным образовательным учреждением детским садом №141 и родителями (законными представителями) воспитанников» (далее Положение) регламентирует порядок отношений между участниками образовательного процесса муниципальным бюджетным дошкольным образовательным учреждением детским садом №141 и родителями (законными представителями) воспитанников.</w:t>
      </w:r>
    </w:p>
    <w:p w:rsidR="00E93FF6" w:rsidRPr="00BB3168" w:rsidRDefault="00E93FF6" w:rsidP="004947D0">
      <w:pPr>
        <w:pStyle w:val="a3"/>
        <w:numPr>
          <w:ilvl w:val="1"/>
          <w:numId w:val="2"/>
        </w:numPr>
        <w:jc w:val="both"/>
        <w:rPr>
          <w:sz w:val="29"/>
          <w:szCs w:val="29"/>
        </w:rPr>
      </w:pPr>
      <w:r w:rsidRPr="00BB3168">
        <w:rPr>
          <w:sz w:val="29"/>
          <w:szCs w:val="29"/>
        </w:rPr>
        <w:t>Положение разработано в соо</w:t>
      </w:r>
      <w:r w:rsidR="00BB3168" w:rsidRPr="00BB3168">
        <w:rPr>
          <w:sz w:val="29"/>
          <w:szCs w:val="29"/>
        </w:rPr>
        <w:t xml:space="preserve">тветствии с Федеральным законом </w:t>
      </w:r>
      <w:r w:rsidRPr="00BB3168">
        <w:rPr>
          <w:sz w:val="29"/>
          <w:szCs w:val="29"/>
        </w:rPr>
        <w:t>от 29.12.2012г. №273 – ФЗ «Об образовании Российской Федерации», Приказом Министерства образования и науки России от 30.08.2013г.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93FF6" w:rsidRPr="00BB3168" w:rsidRDefault="00E93FF6" w:rsidP="004947D0">
      <w:pPr>
        <w:pStyle w:val="a3"/>
        <w:jc w:val="both"/>
        <w:rPr>
          <w:b/>
          <w:sz w:val="29"/>
          <w:szCs w:val="29"/>
        </w:rPr>
      </w:pPr>
      <w:r w:rsidRPr="00BB3168">
        <w:rPr>
          <w:b/>
          <w:sz w:val="29"/>
          <w:szCs w:val="29"/>
          <w:lang w:val="en-US"/>
        </w:rPr>
        <w:t>II</w:t>
      </w:r>
      <w:r w:rsidRPr="00BB3168">
        <w:rPr>
          <w:b/>
          <w:sz w:val="29"/>
          <w:szCs w:val="29"/>
        </w:rPr>
        <w:t>. Порядок возникновения отношений между ДОУ и родителями (законными представителями) воспитанников</w:t>
      </w:r>
    </w:p>
    <w:p w:rsidR="00E93FF6" w:rsidRPr="00BB3168" w:rsidRDefault="004947D0" w:rsidP="004947D0">
      <w:pPr>
        <w:pStyle w:val="a3"/>
        <w:jc w:val="both"/>
        <w:rPr>
          <w:sz w:val="29"/>
          <w:szCs w:val="29"/>
        </w:rPr>
      </w:pPr>
      <w:r w:rsidRPr="00BB3168">
        <w:rPr>
          <w:sz w:val="29"/>
          <w:szCs w:val="29"/>
        </w:rPr>
        <w:t>2.1. При зачислении ребенка в ДОУ между ДОУ и родителями (законными представителями) заключается договор (далее – Договор об образовании), подписание которого является обязательным для данных сторон.</w:t>
      </w:r>
    </w:p>
    <w:p w:rsidR="004947D0" w:rsidRPr="00BB3168" w:rsidRDefault="004947D0" w:rsidP="004947D0">
      <w:pPr>
        <w:pStyle w:val="a3"/>
        <w:jc w:val="both"/>
        <w:rPr>
          <w:sz w:val="29"/>
          <w:szCs w:val="29"/>
        </w:rPr>
      </w:pPr>
      <w:proofErr w:type="gramStart"/>
      <w:r w:rsidRPr="00BB3168">
        <w:rPr>
          <w:sz w:val="29"/>
          <w:szCs w:val="29"/>
        </w:rPr>
        <w:t>Договор об образовании включает в себя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форму обучения, срок освоения образовательной программы (продолжительность обучения),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ДОУ, осваивающими образовательные программы дошкольного образования</w:t>
      </w:r>
      <w:proofErr w:type="gramEnd"/>
      <w:r w:rsidRPr="00BB3168">
        <w:rPr>
          <w:sz w:val="29"/>
          <w:szCs w:val="29"/>
        </w:rPr>
        <w:t>, осуществляющих образовательную деятельность, а также расчет размера платы, взимаемой с родителей (законных представителей) за присмотр и уход за детьми.</w:t>
      </w:r>
    </w:p>
    <w:p w:rsidR="004947D0" w:rsidRPr="00BB3168" w:rsidRDefault="004947D0" w:rsidP="004947D0">
      <w:pPr>
        <w:pStyle w:val="a3"/>
        <w:jc w:val="both"/>
        <w:rPr>
          <w:sz w:val="29"/>
          <w:szCs w:val="29"/>
        </w:rPr>
      </w:pPr>
      <w:r w:rsidRPr="00BB3168">
        <w:rPr>
          <w:sz w:val="29"/>
          <w:szCs w:val="29"/>
        </w:rPr>
        <w:t>2.2 Договор об образовании составляется в двух экземплярах, имеющих одинакову</w:t>
      </w:r>
      <w:r w:rsidR="00BB3168" w:rsidRPr="00BB3168">
        <w:rPr>
          <w:sz w:val="29"/>
          <w:szCs w:val="29"/>
        </w:rPr>
        <w:t>ю юридическую силу, один экземпляр Договора об образовании выдается родителям (законным представителям).</w:t>
      </w:r>
    </w:p>
    <w:p w:rsidR="00BB3168" w:rsidRPr="00BB3168" w:rsidRDefault="00BB3168" w:rsidP="004947D0">
      <w:pPr>
        <w:pStyle w:val="a3"/>
        <w:jc w:val="both"/>
        <w:rPr>
          <w:sz w:val="29"/>
          <w:szCs w:val="29"/>
        </w:rPr>
      </w:pPr>
      <w:r w:rsidRPr="00BB3168">
        <w:rPr>
          <w:sz w:val="29"/>
          <w:szCs w:val="29"/>
        </w:rPr>
        <w:t>2.3 Прием детей в ДОУ осуществляется на основании следующих документов:</w:t>
      </w:r>
    </w:p>
    <w:p w:rsidR="00E93FF6" w:rsidRDefault="00BB3168" w:rsidP="00BB3168">
      <w:pPr>
        <w:pStyle w:val="a3"/>
        <w:jc w:val="right"/>
        <w:rPr>
          <w:sz w:val="29"/>
          <w:szCs w:val="29"/>
        </w:rPr>
      </w:pPr>
      <w:r>
        <w:rPr>
          <w:sz w:val="29"/>
          <w:szCs w:val="29"/>
        </w:rPr>
        <w:t>2</w:t>
      </w:r>
    </w:p>
    <w:p w:rsidR="00BB3168" w:rsidRDefault="00BB3168" w:rsidP="00BB3168">
      <w:pPr>
        <w:pStyle w:val="a3"/>
        <w:jc w:val="right"/>
        <w:rPr>
          <w:sz w:val="29"/>
          <w:szCs w:val="29"/>
        </w:rPr>
      </w:pPr>
    </w:p>
    <w:p w:rsidR="00BB3168" w:rsidRPr="00BB3168" w:rsidRDefault="00BB3168" w:rsidP="00BB3168">
      <w:pPr>
        <w:pStyle w:val="a3"/>
        <w:rPr>
          <w:sz w:val="29"/>
          <w:szCs w:val="29"/>
        </w:rPr>
      </w:pPr>
      <w:r>
        <w:rPr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6478570" cy="91121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749" cy="911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6466644" cy="912273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535" cy="912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9"/>
          <w:szCs w:val="29"/>
          <w:lang w:eastAsia="ru-RU"/>
        </w:rPr>
        <w:lastRenderedPageBreak/>
        <w:drawing>
          <wp:inline distT="0" distB="0" distL="0" distR="0">
            <wp:extent cx="6451571" cy="9101470"/>
            <wp:effectExtent l="19050" t="0" r="637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462" cy="910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3168" w:rsidRPr="00BB3168" w:rsidSect="009A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C5DC7"/>
    <w:multiLevelType w:val="multilevel"/>
    <w:tmpl w:val="A9C478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58B390D"/>
    <w:multiLevelType w:val="multilevel"/>
    <w:tmpl w:val="138C6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48F6"/>
    <w:rsid w:val="004947D0"/>
    <w:rsid w:val="004D48F6"/>
    <w:rsid w:val="009A7388"/>
    <w:rsid w:val="009B2AE5"/>
    <w:rsid w:val="00A40153"/>
    <w:rsid w:val="00AD71F2"/>
    <w:rsid w:val="00BB3168"/>
    <w:rsid w:val="00E93FF6"/>
    <w:rsid w:val="00EF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8F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3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cp:lastPrinted>2016-05-04T14:37:00Z</cp:lastPrinted>
  <dcterms:created xsi:type="dcterms:W3CDTF">2016-05-04T14:28:00Z</dcterms:created>
  <dcterms:modified xsi:type="dcterms:W3CDTF">2016-05-05T17:47:00Z</dcterms:modified>
</cp:coreProperties>
</file>